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7F4F7" w14:textId="77777777" w:rsidR="001B613F" w:rsidRDefault="00000000">
      <w:pPr>
        <w:spacing w:after="100" w:line="345" w:lineRule="auto"/>
        <w:ind w:right="620"/>
        <w:jc w:val="center"/>
        <w:rPr>
          <w:rFonts w:ascii="Times New Roman" w:eastAsia="Times New Roman" w:hAnsi="Times New Roman" w:cs="Times New Roman"/>
          <w:b/>
          <w:sz w:val="36"/>
          <w:szCs w:val="36"/>
        </w:rPr>
      </w:pPr>
      <w:r>
        <w:rPr>
          <w:noProof/>
        </w:rPr>
        <w:drawing>
          <wp:anchor distT="114300" distB="114300" distL="114300" distR="114300" simplePos="0" relativeHeight="251658240" behindDoc="1" locked="0" layoutInCell="1" hidden="0" allowOverlap="1" wp14:anchorId="6488D940" wp14:editId="71036315">
            <wp:simplePos x="0" y="0"/>
            <wp:positionH relativeFrom="column">
              <wp:posOffset>1883093</wp:posOffset>
            </wp:positionH>
            <wp:positionV relativeFrom="paragraph">
              <wp:posOffset>114300</wp:posOffset>
            </wp:positionV>
            <wp:extent cx="2545847" cy="914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45847" cy="914400"/>
                    </a:xfrm>
                    <a:prstGeom prst="rect">
                      <a:avLst/>
                    </a:prstGeom>
                    <a:ln/>
                  </pic:spPr>
                </pic:pic>
              </a:graphicData>
            </a:graphic>
          </wp:anchor>
        </w:drawing>
      </w:r>
    </w:p>
    <w:p w14:paraId="4C4D6685" w14:textId="77777777" w:rsidR="001B613F" w:rsidRDefault="001B613F">
      <w:pPr>
        <w:spacing w:after="0" w:line="240" w:lineRule="auto"/>
        <w:rPr>
          <w:rFonts w:ascii="Times New Roman" w:eastAsia="Times New Roman" w:hAnsi="Times New Roman" w:cs="Times New Roman"/>
          <w:b/>
          <w:sz w:val="36"/>
          <w:szCs w:val="36"/>
        </w:rPr>
      </w:pPr>
    </w:p>
    <w:p w14:paraId="5062DE66" w14:textId="77777777" w:rsidR="001B613F" w:rsidRDefault="001B613F">
      <w:pPr>
        <w:spacing w:after="0" w:line="240" w:lineRule="auto"/>
        <w:rPr>
          <w:rFonts w:ascii="Times New Roman" w:eastAsia="Times New Roman" w:hAnsi="Times New Roman" w:cs="Times New Roman"/>
          <w:b/>
          <w:sz w:val="36"/>
          <w:szCs w:val="36"/>
        </w:rPr>
      </w:pPr>
    </w:p>
    <w:p w14:paraId="7BFACD9C" w14:textId="77777777" w:rsidR="001B613F" w:rsidRDefault="001B613F">
      <w:pPr>
        <w:spacing w:after="0" w:line="240" w:lineRule="auto"/>
        <w:rPr>
          <w:rFonts w:ascii="Times New Roman" w:eastAsia="Times New Roman" w:hAnsi="Times New Roman" w:cs="Times New Roman"/>
          <w:b/>
          <w:sz w:val="36"/>
          <w:szCs w:val="36"/>
        </w:rPr>
      </w:pPr>
    </w:p>
    <w:p w14:paraId="5FAEE2B7" w14:textId="77777777" w:rsidR="001B613F"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6"/>
          <w:szCs w:val="36"/>
        </w:rPr>
        <w:t>Doctoral Psychology Externship Program</w:t>
      </w:r>
    </w:p>
    <w:p w14:paraId="533C68DC" w14:textId="77777777" w:rsidR="001B613F" w:rsidRDefault="001B613F">
      <w:pPr>
        <w:pStyle w:val="Heading3"/>
        <w:spacing w:before="0"/>
      </w:pPr>
      <w:bookmarkStart w:id="0" w:name="_heading=h.spc06fkkf8kj" w:colFirst="0" w:colLast="0"/>
      <w:bookmarkEnd w:id="0"/>
    </w:p>
    <w:p w14:paraId="4F8FACB8" w14:textId="77777777" w:rsidR="001B613F" w:rsidRDefault="00000000">
      <w:pPr>
        <w:pStyle w:val="Heading3"/>
        <w:spacing w:before="0"/>
      </w:pPr>
      <w:bookmarkStart w:id="1" w:name="_heading=h.jivw78nyhai6" w:colFirst="0" w:colLast="0"/>
      <w:bookmarkEnd w:id="1"/>
      <w:r>
        <w:t>Overview</w:t>
      </w:r>
    </w:p>
    <w:p w14:paraId="55E1DECB" w14:textId="5DF21494" w:rsidR="001B613F"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externship program at Retriever Integrated Health (RIH) is designed for </w:t>
      </w:r>
      <w:r>
        <w:rPr>
          <w:rFonts w:ascii="Times New Roman" w:eastAsia="Times New Roman" w:hAnsi="Times New Roman" w:cs="Times New Roman"/>
          <w:b/>
          <w:color w:val="000000"/>
        </w:rPr>
        <w:t xml:space="preserve">graduate students in APA-approved doctoral programs in clinical or counseling psychology </w:t>
      </w:r>
      <w:r>
        <w:rPr>
          <w:rFonts w:ascii="Times New Roman" w:eastAsia="Times New Roman" w:hAnsi="Times New Roman" w:cs="Times New Roman"/>
          <w:color w:val="000000"/>
        </w:rPr>
        <w:t>who are interested in developing their clinical skills and building upon their theoretical and experiential clinical</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knowledge.  The emphasis within the training program is on providing </w:t>
      </w:r>
      <w:r w:rsidR="00540000">
        <w:rPr>
          <w:rFonts w:ascii="Times New Roman" w:eastAsia="Times New Roman" w:hAnsi="Times New Roman" w:cs="Times New Roman"/>
          <w:color w:val="000000"/>
        </w:rPr>
        <w:t>culturally competent</w:t>
      </w:r>
      <w:r>
        <w:rPr>
          <w:rFonts w:ascii="Times New Roman" w:eastAsia="Times New Roman" w:hAnsi="Times New Roman" w:cs="Times New Roman"/>
          <w:color w:val="000000"/>
        </w:rPr>
        <w:t xml:space="preserve"> treatment for university students within a brief psychotherapy model.  Supervisors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utilize </w:t>
      </w:r>
      <w:r w:rsidR="00540000">
        <w:rPr>
          <w:rFonts w:ascii="Times New Roman" w:eastAsia="Times New Roman" w:hAnsi="Times New Roman" w:cs="Times New Roman"/>
          <w:color w:val="000000"/>
        </w:rPr>
        <w:t>several</w:t>
      </w:r>
      <w:r>
        <w:rPr>
          <w:rFonts w:ascii="Times New Roman" w:eastAsia="Times New Roman" w:hAnsi="Times New Roman" w:cs="Times New Roman"/>
          <w:color w:val="000000"/>
        </w:rPr>
        <w:t xml:space="preserve"> theoretical orientations, including psychodynamic, attachment, family systems, interpersonal, humanistic, cognitive-behavioral, feminist, and integrative; the focus is on training in evidence-based practice.  In addition to counseling skills, there is a strong emphasis on developing skills in group therapy and outreach. Two to three externship slots are offered each academic year.</w:t>
      </w:r>
    </w:p>
    <w:p w14:paraId="552CE451" w14:textId="77777777" w:rsidR="001B613F" w:rsidRDefault="001B613F">
      <w:pPr>
        <w:spacing w:after="0" w:line="240" w:lineRule="auto"/>
        <w:rPr>
          <w:rFonts w:ascii="Times New Roman" w:eastAsia="Times New Roman" w:hAnsi="Times New Roman" w:cs="Times New Roman"/>
          <w:b/>
          <w:color w:val="000000"/>
        </w:rPr>
      </w:pPr>
    </w:p>
    <w:p w14:paraId="363FD7B6" w14:textId="77777777" w:rsidR="001B613F" w:rsidRDefault="00000000">
      <w:pPr>
        <w:pStyle w:val="Heading3"/>
        <w:spacing w:before="0"/>
      </w:pPr>
      <w:bookmarkStart w:id="2" w:name="_heading=h.fnv4sq55lmiq" w:colFirst="0" w:colLast="0"/>
      <w:bookmarkEnd w:id="2"/>
      <w:r>
        <w:t>Setting</w:t>
      </w:r>
    </w:p>
    <w:p w14:paraId="4A432441" w14:textId="3B58716C"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Retriever Integrated Health</w:t>
      </w:r>
      <w:r>
        <w:rPr>
          <w:rFonts w:ascii="Times New Roman" w:eastAsia="Times New Roman" w:hAnsi="Times New Roman" w:cs="Times New Roman"/>
          <w:color w:val="000000"/>
        </w:rPr>
        <w:t xml:space="preserve"> serves over 13,000 undergraduate and graduate students at UMBC, which is an </w:t>
      </w:r>
      <w:proofErr w:type="gramStart"/>
      <w:r>
        <w:rPr>
          <w:rFonts w:ascii="Times New Roman" w:eastAsia="Times New Roman" w:hAnsi="Times New Roman" w:cs="Times New Roman"/>
          <w:color w:val="000000"/>
        </w:rPr>
        <w:t>Honors</w:t>
      </w:r>
      <w:proofErr w:type="gramEnd"/>
      <w:r>
        <w:rPr>
          <w:rFonts w:ascii="Times New Roman" w:eastAsia="Times New Roman" w:hAnsi="Times New Roman" w:cs="Times New Roman"/>
          <w:color w:val="000000"/>
        </w:rPr>
        <w:t xml:space="preserve"> University serving a highly diverse student population. Externs can expect to gain experience with a late adolescent and adult population.  Retriever Integrated Health is an ideal setting for externs to learn to work with a wide variety of presenting concerns and a broad range of diagnoses.  Additionally, the diverse student population offers the unique opportunity to work with clients from a wide variety of cultural and ethnic backgrounds as well as many international countries.  Our multi-disciplinary staff currently includes </w:t>
      </w:r>
      <w:r w:rsidR="00540000">
        <w:rPr>
          <w:rFonts w:ascii="Times New Roman" w:eastAsia="Times New Roman" w:hAnsi="Times New Roman" w:cs="Times New Roman"/>
          <w:color w:val="000000"/>
        </w:rPr>
        <w:t xml:space="preserve">three </w:t>
      </w:r>
      <w:r>
        <w:rPr>
          <w:rFonts w:ascii="Times New Roman" w:eastAsia="Times New Roman" w:hAnsi="Times New Roman" w:cs="Times New Roman"/>
          <w:color w:val="000000"/>
        </w:rPr>
        <w:t xml:space="preserve">licensed psychologists, </w:t>
      </w:r>
      <w:r w:rsidR="00540000">
        <w:rPr>
          <w:rFonts w:ascii="Times New Roman" w:eastAsia="Times New Roman" w:hAnsi="Times New Roman" w:cs="Times New Roman"/>
          <w:color w:val="000000"/>
        </w:rPr>
        <w:t>six</w:t>
      </w:r>
      <w:r>
        <w:rPr>
          <w:rFonts w:ascii="Times New Roman" w:eastAsia="Times New Roman" w:hAnsi="Times New Roman" w:cs="Times New Roman"/>
          <w:color w:val="000000"/>
        </w:rPr>
        <w:t xml:space="preserve"> licensed clinical social workers, two </w:t>
      </w:r>
      <w:r w:rsidR="00540000">
        <w:rPr>
          <w:rFonts w:ascii="Times New Roman" w:eastAsia="Times New Roman" w:hAnsi="Times New Roman" w:cs="Times New Roman"/>
          <w:color w:val="000000"/>
        </w:rPr>
        <w:t xml:space="preserve">master’s level </w:t>
      </w:r>
      <w:r>
        <w:rPr>
          <w:rFonts w:ascii="Times New Roman" w:eastAsia="Times New Roman" w:hAnsi="Times New Roman" w:cs="Times New Roman"/>
          <w:color w:val="000000"/>
        </w:rPr>
        <w:t>counselors, one part-time p</w:t>
      </w:r>
      <w:r w:rsidR="00540000">
        <w:rPr>
          <w:rFonts w:ascii="Times New Roman" w:eastAsia="Times New Roman" w:hAnsi="Times New Roman" w:cs="Times New Roman"/>
          <w:color w:val="000000"/>
        </w:rPr>
        <w:t xml:space="preserve">sychiatric nurse </w:t>
      </w:r>
      <w:proofErr w:type="spellStart"/>
      <w:r w:rsidR="00540000">
        <w:rPr>
          <w:rFonts w:ascii="Times New Roman" w:eastAsia="Times New Roman" w:hAnsi="Times New Roman" w:cs="Times New Roman"/>
          <w:color w:val="000000"/>
        </w:rPr>
        <w:t>practioner</w:t>
      </w:r>
      <w:proofErr w:type="spellEnd"/>
      <w:r>
        <w:rPr>
          <w:rFonts w:ascii="Times New Roman" w:eastAsia="Times New Roman" w:hAnsi="Times New Roman" w:cs="Times New Roman"/>
          <w:color w:val="000000"/>
        </w:rPr>
        <w:t xml:space="preserve"> and two to three doctoral psychology</w:t>
      </w:r>
      <w:r w:rsidR="00540000">
        <w:rPr>
          <w:rFonts w:ascii="Times New Roman" w:eastAsia="Times New Roman" w:hAnsi="Times New Roman" w:cs="Times New Roman"/>
          <w:color w:val="000000"/>
        </w:rPr>
        <w:t xml:space="preserve"> externs</w:t>
      </w:r>
      <w:r>
        <w:rPr>
          <w:rFonts w:ascii="Times New Roman" w:eastAsia="Times New Roman" w:hAnsi="Times New Roman" w:cs="Times New Roman"/>
          <w:color w:val="000000"/>
        </w:rPr>
        <w:t xml:space="preserve">.  The center is open 8 a.m. </w:t>
      </w:r>
      <w:r>
        <w:rPr>
          <w:rFonts w:ascii="Times New Roman" w:eastAsia="Times New Roman" w:hAnsi="Times New Roman" w:cs="Times New Roman"/>
        </w:rPr>
        <w:t xml:space="preserve">– </w:t>
      </w:r>
      <w:r>
        <w:rPr>
          <w:rFonts w:ascii="Times New Roman" w:eastAsia="Times New Roman" w:hAnsi="Times New Roman" w:cs="Times New Roman"/>
          <w:color w:val="000000"/>
        </w:rPr>
        <w:t>5 p.m. Monday through Friday.  Occasional evening hours may be required for outreach programs.</w:t>
      </w:r>
    </w:p>
    <w:p w14:paraId="0CD2A1DD" w14:textId="77777777" w:rsidR="001B613F" w:rsidRDefault="001B613F">
      <w:pPr>
        <w:spacing w:after="0" w:line="240" w:lineRule="auto"/>
        <w:rPr>
          <w:rFonts w:ascii="Times New Roman" w:eastAsia="Times New Roman" w:hAnsi="Times New Roman" w:cs="Times New Roman"/>
          <w:b/>
          <w:color w:val="000000"/>
        </w:rPr>
      </w:pPr>
    </w:p>
    <w:p w14:paraId="0798635F" w14:textId="77777777" w:rsidR="001B613F" w:rsidRDefault="00000000">
      <w:pPr>
        <w:pStyle w:val="Heading3"/>
        <w:spacing w:before="0"/>
      </w:pPr>
      <w:bookmarkStart w:id="3" w:name="_heading=h.kyn09ueusnpe" w:colFirst="0" w:colLast="0"/>
      <w:bookmarkEnd w:id="3"/>
      <w:r>
        <w:t>Schedule of Weekly Activities</w:t>
      </w:r>
    </w:p>
    <w:p w14:paraId="7C28DCF2" w14:textId="77777777"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externship is scheduled to begin 1-2 weeks before the start of the </w:t>
      </w:r>
      <w:r>
        <w:rPr>
          <w:rFonts w:ascii="Times New Roman" w:eastAsia="Times New Roman" w:hAnsi="Times New Roman" w:cs="Times New Roman"/>
        </w:rPr>
        <w:t>f</w:t>
      </w:r>
      <w:r>
        <w:rPr>
          <w:rFonts w:ascii="Times New Roman" w:eastAsia="Times New Roman" w:hAnsi="Times New Roman" w:cs="Times New Roman"/>
          <w:color w:val="000000"/>
        </w:rPr>
        <w:t xml:space="preserve">all semester for orientation.  Externs are expected to work through the last week of classes in the </w:t>
      </w:r>
      <w:r>
        <w:rPr>
          <w:rFonts w:ascii="Times New Roman" w:eastAsia="Times New Roman" w:hAnsi="Times New Roman" w:cs="Times New Roman"/>
        </w:rPr>
        <w:t>s</w:t>
      </w:r>
      <w:r>
        <w:rPr>
          <w:rFonts w:ascii="Times New Roman" w:eastAsia="Times New Roman" w:hAnsi="Times New Roman" w:cs="Times New Roman"/>
          <w:color w:val="000000"/>
        </w:rPr>
        <w:t xml:space="preserve">pring semester.  Externs have the option to work during winter break to accumulate additional clinical hours.  In addition, there may be an option to extend the training into the summer months.  The externship requires a minimum of 16 hours per week but can be extended to 20 hours, </w:t>
      </w:r>
      <w:r>
        <w:rPr>
          <w:rFonts w:ascii="Times New Roman" w:eastAsia="Times New Roman" w:hAnsi="Times New Roman" w:cs="Times New Roman"/>
        </w:rPr>
        <w:t>depending</w:t>
      </w:r>
      <w:r>
        <w:rPr>
          <w:rFonts w:ascii="Times New Roman" w:eastAsia="Times New Roman" w:hAnsi="Times New Roman" w:cs="Times New Roman"/>
          <w:color w:val="000000"/>
        </w:rPr>
        <w:t xml:space="preserve"> on the students’ interests, the requirements of their program, and space availability at the Retriever Integrated Health.  </w:t>
      </w:r>
      <w:proofErr w:type="gramStart"/>
      <w:r>
        <w:rPr>
          <w:rFonts w:ascii="Times New Roman" w:eastAsia="Times New Roman" w:hAnsi="Times New Roman" w:cs="Times New Roman"/>
          <w:color w:val="000000"/>
        </w:rPr>
        <w:t>Thus</w:t>
      </w:r>
      <w:proofErr w:type="gramEnd"/>
      <w:r>
        <w:rPr>
          <w:rFonts w:ascii="Times New Roman" w:eastAsia="Times New Roman" w:hAnsi="Times New Roman" w:cs="Times New Roman"/>
          <w:color w:val="000000"/>
        </w:rPr>
        <w:t xml:space="preserve"> externs can expect to accrue approximately 500 total hours and 200-250 clinical hours during their year of training.  </w:t>
      </w:r>
    </w:p>
    <w:p w14:paraId="46B11AE9" w14:textId="77777777" w:rsidR="001B613F" w:rsidRDefault="001B613F">
      <w:pPr>
        <w:spacing w:after="0" w:line="240" w:lineRule="auto"/>
        <w:rPr>
          <w:rFonts w:ascii="Times New Roman" w:eastAsia="Times New Roman" w:hAnsi="Times New Roman" w:cs="Times New Roman"/>
          <w:color w:val="000000"/>
        </w:rPr>
      </w:pPr>
    </w:p>
    <w:p w14:paraId="1362452C" w14:textId="77777777"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following is an outline of weekly activities:</w:t>
      </w:r>
    </w:p>
    <w:p w14:paraId="3C046B5F" w14:textId="77777777" w:rsidR="001B613F" w:rsidRDefault="001B613F">
      <w:pPr>
        <w:spacing w:after="0" w:line="240" w:lineRule="auto"/>
        <w:rPr>
          <w:rFonts w:ascii="Times New Roman" w:eastAsia="Times New Roman" w:hAnsi="Times New Roman" w:cs="Times New Roman"/>
          <w:color w:val="000000"/>
        </w:rPr>
      </w:pPr>
    </w:p>
    <w:p w14:paraId="1097F2CE"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Assessment (1 hour per week)</w:t>
      </w:r>
      <w:r>
        <w:rPr>
          <w:rFonts w:ascii="Times New Roman" w:eastAsia="Times New Roman" w:hAnsi="Times New Roman" w:cs="Times New Roman"/>
          <w:color w:val="000000"/>
        </w:rPr>
        <w:t xml:space="preserve">.  </w:t>
      </w:r>
    </w:p>
    <w:p w14:paraId="304A93C4" w14:textId="77777777" w:rsidR="001B613F" w:rsidRDefault="00000000">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Counseling Center Assessment of Psychological Symptoms (CCAPS)</w:t>
      </w:r>
      <w:r>
        <w:rPr>
          <w:rFonts w:ascii="Times New Roman" w:eastAsia="Times New Roman" w:hAnsi="Times New Roman" w:cs="Times New Roman"/>
          <w:color w:val="000000"/>
        </w:rPr>
        <w:t xml:space="preserve">.  Learning to assess a client and the client’s situation </w:t>
      </w:r>
      <w:proofErr w:type="gramStart"/>
      <w:r>
        <w:rPr>
          <w:rFonts w:ascii="Times New Roman" w:eastAsia="Times New Roman" w:hAnsi="Times New Roman" w:cs="Times New Roman"/>
          <w:color w:val="000000"/>
        </w:rPr>
        <w:t>so as to</w:t>
      </w:r>
      <w:proofErr w:type="gramEnd"/>
      <w:r>
        <w:rPr>
          <w:rFonts w:ascii="Times New Roman" w:eastAsia="Times New Roman" w:hAnsi="Times New Roman" w:cs="Times New Roman"/>
          <w:color w:val="000000"/>
        </w:rPr>
        <w:t xml:space="preserve"> help them make the most of their counseling is essential to the work at </w:t>
      </w:r>
      <w:r>
        <w:rPr>
          <w:rFonts w:ascii="Times New Roman" w:eastAsia="Times New Roman" w:hAnsi="Times New Roman" w:cs="Times New Roman"/>
        </w:rPr>
        <w:t>Retriever Integrated Health</w:t>
      </w:r>
      <w:r>
        <w:rPr>
          <w:rFonts w:ascii="Times New Roman" w:eastAsia="Times New Roman" w:hAnsi="Times New Roman" w:cs="Times New Roman"/>
          <w:color w:val="000000"/>
        </w:rPr>
        <w:t xml:space="preserve">.  Clients fill out </w:t>
      </w:r>
      <w:proofErr w:type="gramStart"/>
      <w:r>
        <w:rPr>
          <w:rFonts w:ascii="Times New Roman" w:eastAsia="Times New Roman" w:hAnsi="Times New Roman" w:cs="Times New Roman"/>
          <w:color w:val="000000"/>
        </w:rPr>
        <w:t>a number of</w:t>
      </w:r>
      <w:proofErr w:type="gramEnd"/>
      <w:r>
        <w:rPr>
          <w:rFonts w:ascii="Times New Roman" w:eastAsia="Times New Roman" w:hAnsi="Times New Roman" w:cs="Times New Roman"/>
          <w:color w:val="000000"/>
        </w:rPr>
        <w:t xml:space="preserve"> forms at the time of intake, including the CCAPS Ongoing clients complete the CCAPS-36 at each session.  Didactic training and supervision are offered for this assessment instrument.  </w:t>
      </w:r>
    </w:p>
    <w:p w14:paraId="38139242" w14:textId="77777777" w:rsidR="001B613F" w:rsidRDefault="00000000">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Intakes</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obtain training and supervised experience in initial consultations, trainees will participate in intake sessions in a developmental manner. Externs in their first clinical </w:t>
      </w:r>
      <w:r>
        <w:rPr>
          <w:rFonts w:ascii="Times New Roman" w:eastAsia="Times New Roman" w:hAnsi="Times New Roman" w:cs="Times New Roman"/>
          <w:color w:val="000000"/>
        </w:rPr>
        <w:lastRenderedPageBreak/>
        <w:t xml:space="preserve">experience will first observe a senior staff member conduct intakes and then may have the opportunity to co-lead several intake sessions. Once they reach a level of competency, advanced externs will conduct their own intakes independently.  The total number of independent intakes will vary depending on externs’ skills and caseloads.  </w:t>
      </w:r>
    </w:p>
    <w:p w14:paraId="61DEAF76" w14:textId="77777777" w:rsidR="001B613F" w:rsidRDefault="001B613F">
      <w:pPr>
        <w:spacing w:after="0" w:line="240" w:lineRule="auto"/>
        <w:ind w:left="1440"/>
        <w:rPr>
          <w:rFonts w:ascii="Times New Roman" w:eastAsia="Times New Roman" w:hAnsi="Times New Roman" w:cs="Times New Roman"/>
        </w:rPr>
      </w:pPr>
    </w:p>
    <w:p w14:paraId="36FE38A1"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Individual Therapy (8-10 hours per week)</w:t>
      </w:r>
      <w:r>
        <w:rPr>
          <w:rFonts w:ascii="Times New Roman" w:eastAsia="Times New Roman" w:hAnsi="Times New Roman" w:cs="Times New Roman"/>
          <w:i/>
          <w:color w:val="000000"/>
          <w:u w:val="single"/>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Clients are generally seen once a week or once every two weeks for short-term counseling.  </w:t>
      </w:r>
      <w:r>
        <w:rPr>
          <w:rFonts w:ascii="Times New Roman" w:eastAsia="Times New Roman" w:hAnsi="Times New Roman" w:cs="Times New Roman"/>
        </w:rPr>
        <w:t>Retriever Integrated Health</w:t>
      </w:r>
      <w:r>
        <w:rPr>
          <w:rFonts w:ascii="Times New Roman" w:eastAsia="Times New Roman" w:hAnsi="Times New Roman" w:cs="Times New Roman"/>
          <w:color w:val="000000"/>
        </w:rPr>
        <w:t xml:space="preserve"> has a short-term treatment model that allows students to receive up to 6 clinical sessions.  Trainees are typically able to see some of their clients for more long-term work.  Caseloads will be smaller at the beginning of the semester and build as the semester progresses, with a weekly goal of to eight to 10 sessions per week.  If trainees elect to co-lead or process-observe a group, the caseload for individual counseling will be lower.  Trainees have the option to schedule therapy appointments over winter break.  All sessions are held at RIH and are </w:t>
      </w:r>
      <w:proofErr w:type="gramStart"/>
      <w:r>
        <w:rPr>
          <w:rFonts w:ascii="Times New Roman" w:eastAsia="Times New Roman" w:hAnsi="Times New Roman" w:cs="Times New Roman"/>
          <w:color w:val="000000"/>
        </w:rPr>
        <w:t>video-recorded</w:t>
      </w:r>
      <w:proofErr w:type="gramEnd"/>
      <w:r>
        <w:rPr>
          <w:rFonts w:ascii="Times New Roman" w:eastAsia="Times New Roman" w:hAnsi="Times New Roman" w:cs="Times New Roman"/>
          <w:color w:val="000000"/>
        </w:rPr>
        <w:t xml:space="preserve">.  </w:t>
      </w:r>
    </w:p>
    <w:p w14:paraId="51CF4E81" w14:textId="77777777" w:rsidR="001B613F" w:rsidRDefault="001B613F">
      <w:pPr>
        <w:spacing w:after="0" w:line="240" w:lineRule="auto"/>
        <w:rPr>
          <w:rFonts w:ascii="Times New Roman" w:eastAsia="Times New Roman" w:hAnsi="Times New Roman" w:cs="Times New Roman"/>
          <w:color w:val="000000"/>
        </w:rPr>
      </w:pPr>
    </w:p>
    <w:p w14:paraId="190398C9"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Supervision (2-3 hours per week)</w:t>
      </w:r>
      <w:r>
        <w:rPr>
          <w:rFonts w:ascii="Times New Roman" w:eastAsia="Times New Roman" w:hAnsi="Times New Roman" w:cs="Times New Roman"/>
          <w:color w:val="000000"/>
        </w:rPr>
        <w:t>.  Externs will have two supervisors who will each provide one hour of supervision each week.  Each semester, the extern will meet with a licensed psychologist for one hour of individual supervision and meet weekly for one hour of peer group supervision which is facilitated by a licensed psychologist.  If the trainee is involved in group therapy, additional supervision will be provided by a licensed psychologist.  Supervision for outreach will be scheduled periodically throughout the year.</w:t>
      </w:r>
    </w:p>
    <w:p w14:paraId="3A091C67" w14:textId="77777777" w:rsidR="001B613F" w:rsidRDefault="001B613F">
      <w:pPr>
        <w:spacing w:after="0" w:line="240" w:lineRule="auto"/>
        <w:rPr>
          <w:rFonts w:ascii="Times New Roman" w:eastAsia="Times New Roman" w:hAnsi="Times New Roman" w:cs="Times New Roman"/>
          <w:b/>
          <w:color w:val="000000"/>
        </w:rPr>
      </w:pPr>
    </w:p>
    <w:p w14:paraId="0A937CE7"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Group Therapy (1-1.5 hours per week)</w:t>
      </w:r>
      <w:r>
        <w:rPr>
          <w:rFonts w:ascii="Times New Roman" w:eastAsia="Times New Roman" w:hAnsi="Times New Roman" w:cs="Times New Roman"/>
          <w:color w:val="000000"/>
        </w:rPr>
        <w:t xml:space="preserve">.  Externs may elect the option to participate in group therapy.  During the first semester, it is likely that externs will process-observe a therapy group and participate in group supervision with the co-leaders.  During the second semester, the extern may take on the role of co-leader.  If this option is chosen, the extern would receive weekly supervision from the co-leader of the group.  Depending on their level of experience, externs may be able to co-lead beginning in the first semester.  All group experiences will be dependent on </w:t>
      </w:r>
      <w:proofErr w:type="gramStart"/>
      <w:r>
        <w:rPr>
          <w:rFonts w:ascii="Times New Roman" w:eastAsia="Times New Roman" w:hAnsi="Times New Roman" w:cs="Times New Roman"/>
          <w:color w:val="000000"/>
        </w:rPr>
        <w:t>whether or not</w:t>
      </w:r>
      <w:proofErr w:type="gramEnd"/>
      <w:r>
        <w:rPr>
          <w:rFonts w:ascii="Times New Roman" w:eastAsia="Times New Roman" w:hAnsi="Times New Roman" w:cs="Times New Roman"/>
          <w:color w:val="000000"/>
        </w:rPr>
        <w:t xml:space="preserve"> groups are available.  While the group therapy program is highly valued by all staff, this option cannot be guaranteed. </w:t>
      </w:r>
    </w:p>
    <w:p w14:paraId="572B6975" w14:textId="77777777" w:rsidR="001B613F" w:rsidRDefault="001B613F">
      <w:pPr>
        <w:spacing w:after="0" w:line="240" w:lineRule="auto"/>
        <w:rPr>
          <w:rFonts w:ascii="Times New Roman" w:eastAsia="Times New Roman" w:hAnsi="Times New Roman" w:cs="Times New Roman"/>
          <w:color w:val="000000"/>
        </w:rPr>
      </w:pPr>
    </w:p>
    <w:p w14:paraId="3779888B"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Outreach (1-2 hours per week)</w:t>
      </w:r>
      <w:r>
        <w:rPr>
          <w:rFonts w:ascii="Times New Roman" w:eastAsia="Times New Roman" w:hAnsi="Times New Roman" w:cs="Times New Roman"/>
          <w:color w:val="000000"/>
        </w:rPr>
        <w:t xml:space="preserve">.  Externs will be involved in Outreach programs within the university community, including during evening hours. </w:t>
      </w:r>
      <w:r>
        <w:rPr>
          <w:rFonts w:ascii="Times New Roman" w:eastAsia="Times New Roman" w:hAnsi="Times New Roman" w:cs="Times New Roman"/>
        </w:rPr>
        <w:t>Additional outreach activities may include tabling, mental health screenings, and other presentations and workshops.</w:t>
      </w:r>
    </w:p>
    <w:p w14:paraId="4C780A92" w14:textId="77777777" w:rsidR="001B613F" w:rsidRDefault="001B613F">
      <w:pPr>
        <w:spacing w:after="0" w:line="240" w:lineRule="auto"/>
        <w:ind w:left="720"/>
        <w:rPr>
          <w:rFonts w:ascii="Times New Roman" w:eastAsia="Times New Roman" w:hAnsi="Times New Roman" w:cs="Times New Roman"/>
        </w:rPr>
      </w:pPr>
    </w:p>
    <w:p w14:paraId="343A6738"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Case Management/Administrative (1-2 hours per week)</w:t>
      </w:r>
      <w:r>
        <w:rPr>
          <w:rFonts w:ascii="Times New Roman" w:eastAsia="Times New Roman" w:hAnsi="Times New Roman" w:cs="Times New Roman"/>
          <w:color w:val="000000"/>
        </w:rPr>
        <w:t xml:space="preserve">.  Administrative time will be built into the schedule to write case notes, read scholarly literature, and attend to other administrative responsibilities.  Externs are expected to keep their case notes up to date; they are also required to have all notes written and signed by their supervisor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successfully complete the externship.</w:t>
      </w:r>
    </w:p>
    <w:p w14:paraId="3F96A390" w14:textId="77777777" w:rsidR="001B613F" w:rsidRDefault="001B613F">
      <w:pPr>
        <w:spacing w:after="0" w:line="240" w:lineRule="auto"/>
        <w:rPr>
          <w:rFonts w:ascii="Times New Roman" w:eastAsia="Times New Roman" w:hAnsi="Times New Roman" w:cs="Times New Roman"/>
          <w:color w:val="000000"/>
        </w:rPr>
      </w:pPr>
    </w:p>
    <w:p w14:paraId="110DAB73"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Evaluation and Feedback</w:t>
      </w:r>
      <w:r>
        <w:rPr>
          <w:rFonts w:ascii="Times New Roman" w:eastAsia="Times New Roman" w:hAnsi="Times New Roman" w:cs="Times New Roman"/>
          <w:color w:val="000000"/>
        </w:rPr>
        <w:t>. Feedback on progress will be provided informally throughout the year as well as more formally twice a year.  Formal evaluations are completed in December and May of the training year.  Evaluations can either be from their home graduate program or from RIH.  Externs are evaluated based on their ability to establish rapport with clients, conceptualization of client presenting complaints, and intervention skills given their developmental stage; the overarching goal is to integrate theory and research with clinical practice in a multiculturally competent manner.</w:t>
      </w:r>
    </w:p>
    <w:p w14:paraId="54770FFA" w14:textId="77777777" w:rsidR="001B613F" w:rsidRDefault="001B613F">
      <w:pPr>
        <w:spacing w:after="0" w:line="240" w:lineRule="auto"/>
        <w:ind w:left="720"/>
        <w:rPr>
          <w:rFonts w:ascii="Times New Roman" w:eastAsia="Times New Roman" w:hAnsi="Times New Roman" w:cs="Times New Roman"/>
          <w:color w:val="000000"/>
        </w:rPr>
      </w:pPr>
    </w:p>
    <w:p w14:paraId="76ACC24F"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Professional Development</w:t>
      </w:r>
      <w:r>
        <w:rPr>
          <w:rFonts w:ascii="Times New Roman" w:eastAsia="Times New Roman" w:hAnsi="Times New Roman" w:cs="Times New Roman"/>
          <w:color w:val="000000"/>
        </w:rPr>
        <w:t xml:space="preserve">:  The training year begins with three days of orientation, which will include didactic seminars as well as training on Point and Click, ethics, and legal issues.  Other extern seminars will be offered throughout the year including monthly Extern Seminar.  Externs have the option to attend other professional development programs offered at </w:t>
      </w:r>
      <w:r>
        <w:rPr>
          <w:rFonts w:ascii="Times New Roman" w:eastAsia="Times New Roman" w:hAnsi="Times New Roman" w:cs="Times New Roman"/>
        </w:rPr>
        <w:t>Retriever Integrated Health</w:t>
      </w:r>
      <w:r>
        <w:rPr>
          <w:rFonts w:ascii="Times New Roman" w:eastAsia="Times New Roman" w:hAnsi="Times New Roman" w:cs="Times New Roman"/>
          <w:color w:val="000000"/>
        </w:rPr>
        <w:t>.</w:t>
      </w:r>
    </w:p>
    <w:p w14:paraId="5CA73E65" w14:textId="77777777" w:rsidR="001B613F" w:rsidRDefault="001B613F">
      <w:pPr>
        <w:spacing w:after="0" w:line="240" w:lineRule="auto"/>
        <w:rPr>
          <w:rFonts w:ascii="Times New Roman" w:eastAsia="Times New Roman" w:hAnsi="Times New Roman" w:cs="Times New Roman"/>
          <w:b/>
          <w:color w:val="000000"/>
        </w:rPr>
      </w:pPr>
    </w:p>
    <w:p w14:paraId="17117F89" w14:textId="77777777" w:rsidR="001B613F" w:rsidRDefault="001B613F">
      <w:pPr>
        <w:spacing w:after="0" w:line="240" w:lineRule="auto"/>
        <w:rPr>
          <w:rFonts w:ascii="Times New Roman" w:eastAsia="Times New Roman" w:hAnsi="Times New Roman" w:cs="Times New Roman"/>
          <w:b/>
        </w:rPr>
      </w:pPr>
    </w:p>
    <w:p w14:paraId="15567241" w14:textId="77777777" w:rsidR="001B613F"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Self-Disclosure Policy</w:t>
      </w:r>
    </w:p>
    <w:p w14:paraId="3069E608" w14:textId="77777777"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Training staff at Retriever Integrated Health value the power and complexity of the therapeutic relationship.  Consequently, in our intervention, supervision, and training activities, there is a focus on the “person-of-the-therapist” and how this may impact the quality and effectiveness of work with clients and consultees.  Trainees may be asked to reflect upon and share the ways that their own personal qualities, experiences, and reactions influence and are impacted by their clinical work in supervision and other training settings.  Such exploration and disclosure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not intended to serve as psychotherapy for the trainee but is focused on enhancing self-awareness and professional development as related to the trainee’s clinical practice during their training.  Supervisors and other training staff are expected to explore relevant information with the trainee in a respectful, non-coercive manner, within the context of a safe and supportive professional relationship. In accordance with APA code of </w:t>
      </w:r>
      <w:proofErr w:type="gramStart"/>
      <w:r>
        <w:rPr>
          <w:rFonts w:ascii="Times New Roman" w:eastAsia="Times New Roman" w:hAnsi="Times New Roman" w:cs="Times New Roman"/>
          <w:color w:val="000000"/>
        </w:rPr>
        <w:t>Ethics</w:t>
      </w:r>
      <w:proofErr w:type="gramEnd"/>
      <w:r>
        <w:rPr>
          <w:rFonts w:ascii="Times New Roman" w:eastAsia="Times New Roman" w:hAnsi="Times New Roman" w:cs="Times New Roman"/>
          <w:color w:val="000000"/>
        </w:rPr>
        <w:t>, section 7.5, it is important for trainees to be aware that the Due Process procedures for our training programs indicate that the staff may require trainees to obtain psychotherapy in those cases in which a trainee is deemed problematic.</w:t>
      </w:r>
    </w:p>
    <w:p w14:paraId="69AA8025" w14:textId="77777777" w:rsidR="001B613F" w:rsidRDefault="001B613F">
      <w:pPr>
        <w:spacing w:after="0" w:line="240" w:lineRule="auto"/>
        <w:rPr>
          <w:rFonts w:ascii="Times New Roman" w:eastAsia="Times New Roman" w:hAnsi="Times New Roman" w:cs="Times New Roman"/>
          <w:color w:val="000000"/>
        </w:rPr>
      </w:pPr>
    </w:p>
    <w:p w14:paraId="4D02F0F8" w14:textId="77777777" w:rsidR="001B613F" w:rsidRDefault="00000000">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UMBC students who are accepted into the training program at </w:t>
      </w:r>
      <w:r>
        <w:rPr>
          <w:rFonts w:ascii="Times New Roman" w:eastAsia="Times New Roman" w:hAnsi="Times New Roman" w:cs="Times New Roman"/>
          <w:b/>
          <w:i/>
        </w:rPr>
        <w:t>Retriever Integrated Health</w:t>
      </w:r>
      <w:r>
        <w:rPr>
          <w:rFonts w:ascii="Times New Roman" w:eastAsia="Times New Roman" w:hAnsi="Times New Roman" w:cs="Times New Roman"/>
          <w:b/>
          <w:i/>
          <w:color w:val="000000"/>
        </w:rPr>
        <w:t xml:space="preserve"> will not be eligible for counseling services at UMBC </w:t>
      </w:r>
      <w:proofErr w:type="gramStart"/>
      <w:r>
        <w:rPr>
          <w:rFonts w:ascii="Times New Roman" w:eastAsia="Times New Roman" w:hAnsi="Times New Roman" w:cs="Times New Roman"/>
          <w:b/>
          <w:i/>
          <w:color w:val="000000"/>
        </w:rPr>
        <w:t>so as to</w:t>
      </w:r>
      <w:proofErr w:type="gramEnd"/>
      <w:r>
        <w:rPr>
          <w:rFonts w:ascii="Times New Roman" w:eastAsia="Times New Roman" w:hAnsi="Times New Roman" w:cs="Times New Roman"/>
          <w:b/>
          <w:i/>
          <w:color w:val="000000"/>
        </w:rPr>
        <w:t xml:space="preserve"> avoid any conflict of interest or dual relationships.  Students who </w:t>
      </w:r>
      <w:proofErr w:type="gramStart"/>
      <w:r>
        <w:rPr>
          <w:rFonts w:ascii="Times New Roman" w:eastAsia="Times New Roman" w:hAnsi="Times New Roman" w:cs="Times New Roman"/>
          <w:b/>
          <w:i/>
          <w:color w:val="000000"/>
        </w:rPr>
        <w:t>are in need of</w:t>
      </w:r>
      <w:proofErr w:type="gramEnd"/>
      <w:r>
        <w:rPr>
          <w:rFonts w:ascii="Times New Roman" w:eastAsia="Times New Roman" w:hAnsi="Times New Roman" w:cs="Times New Roman"/>
          <w:b/>
          <w:i/>
          <w:color w:val="000000"/>
        </w:rPr>
        <w:t xml:space="preserve"> counseling will be provided with assistance in locating mental health services off campus.  Students are required to sign an agreement upon their acceptance into the training program.</w:t>
      </w:r>
    </w:p>
    <w:p w14:paraId="04E338A8" w14:textId="77777777" w:rsidR="001B613F" w:rsidRDefault="001B613F">
      <w:pPr>
        <w:spacing w:after="0" w:line="240" w:lineRule="auto"/>
        <w:rPr>
          <w:rFonts w:ascii="Times New Roman" w:eastAsia="Times New Roman" w:hAnsi="Times New Roman" w:cs="Times New Roman"/>
          <w:b/>
          <w:color w:val="000000"/>
        </w:rPr>
      </w:pPr>
    </w:p>
    <w:p w14:paraId="1C01415A" w14:textId="77777777" w:rsidR="001B613F"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Application and Selection Procedures</w:t>
      </w:r>
    </w:p>
    <w:p w14:paraId="7734D5A3" w14:textId="77777777"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must be enrolled in an </w:t>
      </w:r>
      <w:r>
        <w:rPr>
          <w:rFonts w:ascii="Times New Roman" w:eastAsia="Times New Roman" w:hAnsi="Times New Roman" w:cs="Times New Roman"/>
          <w:color w:val="000000"/>
          <w:u w:val="single"/>
        </w:rPr>
        <w:t>APA-accredited</w:t>
      </w:r>
      <w:r>
        <w:rPr>
          <w:rFonts w:ascii="Times New Roman" w:eastAsia="Times New Roman" w:hAnsi="Times New Roman" w:cs="Times New Roman"/>
          <w:color w:val="000000"/>
        </w:rPr>
        <w:t xml:space="preserve"> doctoral program in clinical or counseling psychology.  Competitive applicants will have had prior counseling experience.  The application includes a letter of interest, a Curriculum Vitae, completed Director of Clinical Training Consent form, copy of graduate school transcript(s), and two letters of recommendation, at least one of which must come from a clinical supervisor.  Application materials can be submitted electronically or via </w:t>
      </w:r>
      <w:proofErr w:type="gramStart"/>
      <w:r>
        <w:rPr>
          <w:rFonts w:ascii="Times New Roman" w:eastAsia="Times New Roman" w:hAnsi="Times New Roman" w:cs="Times New Roman"/>
          <w:color w:val="000000"/>
        </w:rPr>
        <w:t>hard-copy</w:t>
      </w:r>
      <w:proofErr w:type="gramEnd"/>
      <w:r>
        <w:rPr>
          <w:rFonts w:ascii="Times New Roman" w:eastAsia="Times New Roman" w:hAnsi="Times New Roman" w:cs="Times New Roman"/>
          <w:color w:val="000000"/>
        </w:rPr>
        <w:t xml:space="preserve">.  All </w:t>
      </w:r>
      <w:proofErr w:type="gramStart"/>
      <w:r>
        <w:rPr>
          <w:rFonts w:ascii="Times New Roman" w:eastAsia="Times New Roman" w:hAnsi="Times New Roman" w:cs="Times New Roman"/>
          <w:color w:val="000000"/>
        </w:rPr>
        <w:t>hard-copies</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must </w:t>
      </w:r>
      <w:r>
        <w:rPr>
          <w:rFonts w:ascii="Times New Roman" w:eastAsia="Times New Roman" w:hAnsi="Times New Roman" w:cs="Times New Roman"/>
          <w:color w:val="000000"/>
        </w:rPr>
        <w:t xml:space="preserve">be submitted all together in </w:t>
      </w:r>
      <w:r>
        <w:rPr>
          <w:rFonts w:ascii="Times New Roman" w:eastAsia="Times New Roman" w:hAnsi="Times New Roman" w:cs="Times New Roman"/>
          <w:b/>
          <w:color w:val="000000"/>
        </w:rPr>
        <w:t xml:space="preserve">one </w:t>
      </w:r>
      <w:r>
        <w:rPr>
          <w:rFonts w:ascii="Times New Roman" w:eastAsia="Times New Roman" w:hAnsi="Times New Roman" w:cs="Times New Roman"/>
          <w:color w:val="000000"/>
        </w:rPr>
        <w:t xml:space="preserve">envelope.  Hard copies of letters of recommendation should be signed across the seal; electronic copies should come directly from the letter writer.  </w:t>
      </w:r>
    </w:p>
    <w:p w14:paraId="40F4B40B" w14:textId="77777777" w:rsidR="001B613F" w:rsidRDefault="001B613F">
      <w:pPr>
        <w:spacing w:after="0" w:line="240" w:lineRule="auto"/>
        <w:rPr>
          <w:rFonts w:ascii="Times New Roman" w:eastAsia="Times New Roman" w:hAnsi="Times New Roman" w:cs="Times New Roman"/>
          <w:color w:val="000000"/>
        </w:rPr>
      </w:pPr>
    </w:p>
    <w:p w14:paraId="06ABDE25" w14:textId="77777777"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Application materials are located online </w:t>
      </w:r>
      <w:r>
        <w:rPr>
          <w:rFonts w:ascii="Times New Roman" w:eastAsia="Times New Roman" w:hAnsi="Times New Roman" w:cs="Times New Roman"/>
        </w:rPr>
        <w:t xml:space="preserve">at: </w:t>
      </w:r>
      <w:hyperlink r:id="rId9">
        <w:r>
          <w:rPr>
            <w:rFonts w:ascii="Times New Roman" w:eastAsia="Times New Roman" w:hAnsi="Times New Roman" w:cs="Times New Roman"/>
            <w:color w:val="1155CC"/>
            <w:highlight w:val="white"/>
            <w:u w:val="single"/>
          </w:rPr>
          <w:t>https://health.umbc.edu/counseling-services/internships-and-doctoral-training/</w:t>
        </w:r>
      </w:hyperlink>
    </w:p>
    <w:p w14:paraId="0A75E43F" w14:textId="77777777" w:rsidR="001B613F" w:rsidRDefault="001B613F">
      <w:pPr>
        <w:spacing w:after="0" w:line="240" w:lineRule="auto"/>
        <w:rPr>
          <w:rFonts w:ascii="Times New Roman" w:eastAsia="Times New Roman" w:hAnsi="Times New Roman" w:cs="Times New Roman"/>
          <w:color w:val="000000"/>
        </w:rPr>
      </w:pPr>
    </w:p>
    <w:p w14:paraId="67C1FE34" w14:textId="05EFAC66"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are encouraged to submit applications in January.  Upon review of applications, the Externship Coordinator will arrange interviews with those applicants under consideration on a rolling basis.  Applications must be </w:t>
      </w:r>
      <w:r>
        <w:rPr>
          <w:rFonts w:ascii="Times New Roman" w:eastAsia="Times New Roman" w:hAnsi="Times New Roman" w:cs="Times New Roman"/>
          <w:b/>
          <w:color w:val="000000"/>
        </w:rPr>
        <w:t xml:space="preserve">received by February </w:t>
      </w:r>
      <w:r w:rsidR="00540000">
        <w:rPr>
          <w:rFonts w:ascii="Times New Roman" w:eastAsia="Times New Roman" w:hAnsi="Times New Roman" w:cs="Times New Roman"/>
          <w:b/>
        </w:rPr>
        <w:t>7</w:t>
      </w:r>
      <w:r>
        <w:rPr>
          <w:rFonts w:ascii="Times New Roman" w:eastAsia="Times New Roman" w:hAnsi="Times New Roman" w:cs="Times New Roman"/>
          <w:b/>
          <w:color w:val="000000"/>
        </w:rPr>
        <w:t>, 202</w:t>
      </w:r>
      <w:r w:rsidR="00540000">
        <w:rPr>
          <w:rFonts w:ascii="Times New Roman" w:eastAsia="Times New Roman" w:hAnsi="Times New Roman" w:cs="Times New Roman"/>
          <w:b/>
        </w:rPr>
        <w:t>5</w:t>
      </w:r>
      <w:r>
        <w:rPr>
          <w:rFonts w:ascii="Times New Roman" w:eastAsia="Times New Roman" w:hAnsi="Times New Roman" w:cs="Times New Roman"/>
          <w:color w:val="000000"/>
        </w:rPr>
        <w:t xml:space="preserve">.  Final notification about acceptance to the externship will be given by the </w:t>
      </w:r>
      <w:r w:rsidR="007B0492">
        <w:rPr>
          <w:rFonts w:ascii="Times New Roman" w:eastAsia="Times New Roman" w:hAnsi="Times New Roman" w:cs="Times New Roman"/>
          <w:color w:val="000000"/>
        </w:rPr>
        <w:t xml:space="preserve">late February/early </w:t>
      </w:r>
      <w:r>
        <w:rPr>
          <w:rFonts w:ascii="Times New Roman" w:eastAsia="Times New Roman" w:hAnsi="Times New Roman" w:cs="Times New Roman"/>
          <w:color w:val="000000"/>
        </w:rPr>
        <w:t xml:space="preserve">March.  Retriever Integrated Health </w:t>
      </w:r>
      <w:r>
        <w:rPr>
          <w:rFonts w:ascii="Times New Roman" w:eastAsia="Times New Roman" w:hAnsi="Times New Roman" w:cs="Times New Roman"/>
          <w:b/>
          <w:color w:val="000000"/>
        </w:rPr>
        <w:t xml:space="preserve">does not </w:t>
      </w:r>
      <w:r>
        <w:rPr>
          <w:rFonts w:ascii="Times New Roman" w:eastAsia="Times New Roman" w:hAnsi="Times New Roman" w:cs="Times New Roman"/>
          <w:color w:val="000000"/>
        </w:rPr>
        <w:t xml:space="preserve">participate in the Washington DC externship match process.  Questions are to be directed to Dr. Coughlin via email at </w:t>
      </w:r>
      <w:hyperlink r:id="rId10">
        <w:r>
          <w:rPr>
            <w:rFonts w:ascii="Times New Roman" w:eastAsia="Times New Roman" w:hAnsi="Times New Roman" w:cs="Times New Roman"/>
            <w:color w:val="1155CC"/>
            <w:u w:val="single"/>
          </w:rPr>
          <w:t>jcoughl1@umbc.edu</w:t>
        </w:r>
      </w:hyperlink>
      <w:r>
        <w:rPr>
          <w:rFonts w:ascii="Times New Roman" w:eastAsia="Times New Roman" w:hAnsi="Times New Roman" w:cs="Times New Roman"/>
          <w:color w:val="000000"/>
        </w:rPr>
        <w:t xml:space="preserve"> or by phone 410-455-2472.</w:t>
      </w:r>
    </w:p>
    <w:p w14:paraId="18420F5F" w14:textId="77777777" w:rsidR="001B613F" w:rsidRDefault="001B613F">
      <w:pPr>
        <w:spacing w:after="0" w:line="240" w:lineRule="auto"/>
        <w:jc w:val="both"/>
        <w:rPr>
          <w:rFonts w:ascii="Times New Roman" w:eastAsia="Times New Roman" w:hAnsi="Times New Roman" w:cs="Times New Roman"/>
          <w:color w:val="000000"/>
        </w:rPr>
      </w:pPr>
    </w:p>
    <w:p w14:paraId="39547A5E" w14:textId="77777777" w:rsidR="001B613F"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Submit application packet to: </w:t>
      </w:r>
    </w:p>
    <w:p w14:paraId="78E72D3B" w14:textId="77777777" w:rsidR="001B613F" w:rsidRDefault="00000000">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Jay Coughlin, Psy.D. </w:t>
      </w:r>
    </w:p>
    <w:p w14:paraId="57BF1C67" w14:textId="77777777" w:rsidR="001B613F" w:rsidRDefault="00000000">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Staff psychologist/ Externship Coordinator</w:t>
      </w:r>
    </w:p>
    <w:p w14:paraId="59B191E1" w14:textId="77777777" w:rsidR="001B613F" w:rsidRDefault="001B613F">
      <w:pPr>
        <w:spacing w:after="0" w:line="240" w:lineRule="auto"/>
        <w:ind w:left="720"/>
        <w:jc w:val="both"/>
        <w:rPr>
          <w:rFonts w:ascii="Times New Roman" w:eastAsia="Times New Roman" w:hAnsi="Times New Roman" w:cs="Times New Roman"/>
        </w:rPr>
      </w:pPr>
    </w:p>
    <w:p w14:paraId="0C364540" w14:textId="77777777" w:rsidR="001B613F" w:rsidRDefault="00000000">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Retriever Integrated Health</w:t>
      </w:r>
    </w:p>
    <w:p w14:paraId="190B59EE" w14:textId="77777777" w:rsidR="001B613F"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University of Maryland, Baltimore County</w:t>
      </w:r>
    </w:p>
    <w:p w14:paraId="6385C358" w14:textId="77777777" w:rsidR="001B613F"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Center for Well Being</w:t>
      </w:r>
    </w:p>
    <w:p w14:paraId="1DA3F68A" w14:textId="77777777" w:rsidR="001B613F" w:rsidRDefault="00000000">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1000 Hilltop Circle</w:t>
      </w:r>
    </w:p>
    <w:p w14:paraId="3635D15E" w14:textId="77777777" w:rsidR="001B613F" w:rsidRDefault="00000000">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Baltimore, MD 21250</w:t>
      </w:r>
    </w:p>
    <w:p w14:paraId="49ADD6B1" w14:textId="77777777" w:rsidR="001B613F" w:rsidRDefault="00000000">
      <w:pPr>
        <w:spacing w:after="0" w:line="240" w:lineRule="auto"/>
        <w:ind w:left="720"/>
        <w:rPr>
          <w:rFonts w:ascii="Times New Roman" w:eastAsia="Times New Roman" w:hAnsi="Times New Roman" w:cs="Times New Roman"/>
          <w:color w:val="000000"/>
        </w:rPr>
      </w:pPr>
      <w:hyperlink r:id="rId11">
        <w:r>
          <w:rPr>
            <w:rFonts w:ascii="Times New Roman" w:eastAsia="Times New Roman" w:hAnsi="Times New Roman" w:cs="Times New Roman"/>
            <w:color w:val="1155CC"/>
            <w:u w:val="single"/>
          </w:rPr>
          <w:t>jcoughl1@umbc.edu</w:t>
        </w:r>
      </w:hyperlink>
    </w:p>
    <w:p w14:paraId="2D123272" w14:textId="77777777" w:rsidR="001B613F" w:rsidRDefault="001B613F">
      <w:pPr>
        <w:spacing w:after="0" w:line="240" w:lineRule="auto"/>
        <w:ind w:right="-540"/>
        <w:jc w:val="right"/>
        <w:rPr>
          <w:rFonts w:ascii="Times New Roman" w:eastAsia="Times New Roman" w:hAnsi="Times New Roman" w:cs="Times New Roman"/>
          <w:color w:val="000000"/>
          <w:sz w:val="16"/>
          <w:szCs w:val="16"/>
        </w:rPr>
      </w:pPr>
    </w:p>
    <w:p w14:paraId="2E2619B4" w14:textId="77777777" w:rsidR="001B613F" w:rsidRDefault="001B613F">
      <w:pPr>
        <w:spacing w:after="0" w:line="240" w:lineRule="auto"/>
        <w:ind w:right="-540"/>
        <w:rPr>
          <w:rFonts w:ascii="Times New Roman" w:eastAsia="Times New Roman" w:hAnsi="Times New Roman" w:cs="Times New Roman"/>
          <w:color w:val="000000"/>
          <w:sz w:val="16"/>
          <w:szCs w:val="16"/>
        </w:rPr>
      </w:pPr>
    </w:p>
    <w:p w14:paraId="06B4E383" w14:textId="77777777" w:rsidR="001B613F" w:rsidRDefault="001B613F">
      <w:pPr>
        <w:spacing w:after="0" w:line="240" w:lineRule="auto"/>
        <w:ind w:right="-540"/>
      </w:pPr>
    </w:p>
    <w:sectPr w:rsidR="001B613F">
      <w:footerReference w:type="default" r:id="rId12"/>
      <w:headerReference w:type="first" r:id="rId13"/>
      <w:footerReference w:type="first" r:id="rId14"/>
      <w:pgSz w:w="12240" w:h="15840"/>
      <w:pgMar w:top="810"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F7CD0" w14:textId="77777777" w:rsidR="00007CD1" w:rsidRDefault="00007CD1">
      <w:pPr>
        <w:spacing w:after="0" w:line="240" w:lineRule="auto"/>
      </w:pPr>
      <w:r>
        <w:separator/>
      </w:r>
    </w:p>
  </w:endnote>
  <w:endnote w:type="continuationSeparator" w:id="0">
    <w:p w14:paraId="0BF983D2" w14:textId="77777777" w:rsidR="00007CD1" w:rsidRDefault="0000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955B" w14:textId="77777777" w:rsidR="001B613F" w:rsidRDefault="00000000">
    <w:pPr>
      <w:pBdr>
        <w:top w:val="nil"/>
        <w:left w:val="nil"/>
        <w:bottom w:val="nil"/>
        <w:right w:val="nil"/>
        <w:between w:val="nil"/>
      </w:pBdr>
      <w:tabs>
        <w:tab w:val="center" w:pos="4680"/>
        <w:tab w:val="right" w:pos="9360"/>
      </w:tabs>
      <w:spacing w:after="0" w:line="360" w:lineRule="auto"/>
      <w:jc w:val="right"/>
      <w:rPr>
        <w:rFonts w:ascii="Roboto" w:eastAsia="Roboto" w:hAnsi="Roboto" w:cs="Roboto"/>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pict w14:anchorId="7C69ED9E">
        <v:rect id="_x0000_i1025" style="width:0;height:1.5pt" o:hralign="center" o:hrstd="t" o:hr="t" fillcolor="#a0a0a0" stroked="f"/>
      </w:pict>
    </w:r>
  </w:p>
  <w:p w14:paraId="46A77416" w14:textId="77777777" w:rsidR="001B613F" w:rsidRDefault="00000000">
    <w:pPr>
      <w:spacing w:after="0"/>
      <w:jc w:val="center"/>
      <w:rPr>
        <w:rFonts w:ascii="Roboto" w:eastAsia="Roboto" w:hAnsi="Roboto" w:cs="Roboto"/>
      </w:rPr>
    </w:pPr>
    <w:r>
      <w:rPr>
        <w:rFonts w:ascii="Roboto" w:eastAsia="Roboto" w:hAnsi="Roboto" w:cs="Roboto"/>
        <w:b/>
      </w:rPr>
      <w:t xml:space="preserve">Retriever Integrated </w:t>
    </w:r>
    <w:proofErr w:type="gramStart"/>
    <w:r>
      <w:rPr>
        <w:rFonts w:ascii="Roboto" w:eastAsia="Roboto" w:hAnsi="Roboto" w:cs="Roboto"/>
        <w:b/>
      </w:rPr>
      <w:t>Health</w:t>
    </w:r>
    <w:r>
      <w:rPr>
        <w:rFonts w:ascii="Roboto" w:eastAsia="Roboto" w:hAnsi="Roboto" w:cs="Roboto"/>
      </w:rPr>
      <w:t xml:space="preserve">  /</w:t>
    </w:r>
    <w:proofErr w:type="gramEnd"/>
    <w:r>
      <w:rPr>
        <w:rFonts w:ascii="Roboto" w:eastAsia="Roboto" w:hAnsi="Roboto" w:cs="Roboto"/>
      </w:rPr>
      <w:t xml:space="preserve">/ </w:t>
    </w:r>
    <w:hyperlink r:id="rId1">
      <w:r>
        <w:rPr>
          <w:rFonts w:ascii="Roboto" w:eastAsia="Roboto" w:hAnsi="Roboto" w:cs="Roboto"/>
          <w:color w:val="1155CC"/>
          <w:u w:val="single"/>
        </w:rPr>
        <w:t>health.umbc.edu</w:t>
      </w:r>
    </w:hyperlink>
    <w:r>
      <w:rPr>
        <w:rFonts w:ascii="Roboto" w:eastAsia="Roboto" w:hAnsi="Roboto" w:cs="Roboto"/>
      </w:rPr>
      <w:t xml:space="preserve">  //  410-455-2472 // page </w:t>
    </w:r>
    <w:r>
      <w:rPr>
        <w:rFonts w:ascii="Roboto" w:eastAsia="Roboto" w:hAnsi="Roboto" w:cs="Roboto"/>
      </w:rPr>
      <w:fldChar w:fldCharType="begin"/>
    </w:r>
    <w:r>
      <w:rPr>
        <w:rFonts w:ascii="Roboto" w:eastAsia="Roboto" w:hAnsi="Roboto" w:cs="Roboto"/>
      </w:rPr>
      <w:instrText>PAGE</w:instrText>
    </w:r>
    <w:r>
      <w:rPr>
        <w:rFonts w:ascii="Roboto" w:eastAsia="Roboto" w:hAnsi="Roboto" w:cs="Roboto"/>
      </w:rPr>
      <w:fldChar w:fldCharType="separate"/>
    </w:r>
    <w:r w:rsidR="007B0492">
      <w:rPr>
        <w:rFonts w:ascii="Roboto" w:eastAsia="Roboto" w:hAnsi="Roboto" w:cs="Roboto"/>
        <w:noProof/>
      </w:rPr>
      <w:t>1</w:t>
    </w:r>
    <w:r>
      <w:rPr>
        <w:rFonts w:ascii="Roboto" w:eastAsia="Roboto" w:hAnsi="Roboto" w:cs="Roboto"/>
      </w:rPr>
      <w:fldChar w:fldCharType="end"/>
    </w:r>
  </w:p>
  <w:p w14:paraId="211D5A64" w14:textId="77777777" w:rsidR="001B613F" w:rsidRDefault="001B613F">
    <w:pPr>
      <w:pBdr>
        <w:top w:val="nil"/>
        <w:left w:val="nil"/>
        <w:bottom w:val="nil"/>
        <w:right w:val="nil"/>
        <w:between w:val="nil"/>
      </w:pBdr>
      <w:tabs>
        <w:tab w:val="center" w:pos="4680"/>
        <w:tab w:val="right" w:pos="9360"/>
      </w:tabs>
      <w:spacing w:after="0" w:line="360" w:lineRule="auto"/>
      <w:jc w:val="right"/>
      <w:rPr>
        <w:rFonts w:ascii="Times New Roman" w:eastAsia="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F4E2" w14:textId="77777777" w:rsidR="001B613F"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9CBF" w14:textId="77777777" w:rsidR="00007CD1" w:rsidRDefault="00007CD1">
      <w:pPr>
        <w:spacing w:after="0" w:line="240" w:lineRule="auto"/>
      </w:pPr>
      <w:r>
        <w:separator/>
      </w:r>
    </w:p>
  </w:footnote>
  <w:footnote w:type="continuationSeparator" w:id="0">
    <w:p w14:paraId="27AE796F" w14:textId="77777777" w:rsidR="00007CD1" w:rsidRDefault="0000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2FF2" w14:textId="77777777" w:rsidR="001B613F" w:rsidRDefault="001B61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43F25"/>
    <w:multiLevelType w:val="multilevel"/>
    <w:tmpl w:val="4ECEC3CA"/>
    <w:lvl w:ilvl="0">
      <w:start w:val="1"/>
      <w:numFmt w:val="decimal"/>
      <w:lvlText w:val="%1."/>
      <w:lvlJc w:val="left"/>
      <w:pPr>
        <w:ind w:left="720" w:hanging="360"/>
      </w:pPr>
      <w:rPr>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639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3F"/>
    <w:rsid w:val="00007CD1"/>
    <w:rsid w:val="001B613F"/>
    <w:rsid w:val="00540000"/>
    <w:rsid w:val="00750FDD"/>
    <w:rsid w:val="007B0492"/>
    <w:rsid w:val="00931292"/>
    <w:rsid w:val="00E7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1DF35"/>
  <w15:docId w15:val="{5EE6D9F6-E14A-4FFA-8745-66E86727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9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0" w:line="240" w:lineRule="auto"/>
      <w:outlineLvl w:val="2"/>
    </w:pPr>
    <w:rPr>
      <w:rFonts w:ascii="Times New Roman" w:eastAsia="Times New Roman" w:hAnsi="Times New Roman" w:cs="Times New Roman"/>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712A96"/>
    <w:rPr>
      <w:color w:val="0000FF"/>
      <w:u w:val="single"/>
    </w:rPr>
  </w:style>
  <w:style w:type="paragraph" w:styleId="Footer">
    <w:name w:val="footer"/>
    <w:basedOn w:val="Normal"/>
    <w:link w:val="FooterChar"/>
    <w:uiPriority w:val="99"/>
    <w:unhideWhenUsed/>
    <w:rsid w:val="00712A96"/>
    <w:pPr>
      <w:tabs>
        <w:tab w:val="center" w:pos="4680"/>
        <w:tab w:val="right" w:pos="9360"/>
      </w:tabs>
    </w:pPr>
  </w:style>
  <w:style w:type="character" w:customStyle="1" w:styleId="FooterChar">
    <w:name w:val="Footer Char"/>
    <w:link w:val="Footer"/>
    <w:uiPriority w:val="99"/>
    <w:rsid w:val="00712A96"/>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oughl1@umbc.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coughl1@umbc.edu" TargetMode="External"/><Relationship Id="rId4" Type="http://schemas.openxmlformats.org/officeDocument/2006/relationships/settings" Target="settings.xml"/><Relationship Id="rId9" Type="http://schemas.openxmlformats.org/officeDocument/2006/relationships/hyperlink" Target="https://health.umbc.edu/counseling-services/internships-and-doctoral-traini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health.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9yJpX60KXT4qRKcaH6yZRmN1g==">CgMxLjAyDmguc3BjMDZma2tmOGtqMg5oLmppdnc3OG55aGFpNjIOaC5mbnY0c3E1NWxtaXEyDmgua3luMDl1ZXVzbnBlOABqJgoUc3VnZ2VzdC5ybWdxcjV1MDF6dTYSDkxhdXJhIFNjaHJhdmVuaiYKFHN1Z2dlc3QudHNmZDRoamI4bmM4Eg5MYXVyYSBTY2hyYXZlbmomChRzdWdnZXN0LndoMzM2bXNiZGF2YhIOTGF1cmEgU2NocmF2ZW5qJgoUc3VnZ2VzdC52NWM4a3YydG8xdDgSDkxhdXJhIFNjaHJhdmVuaiYKFHN1Z2dlc3QuM2hiaHBjaXBzY3F0Eg5MYXVyYSBTY2hyYXZlbmomChRzdWdnZXN0LmJlMmJrZWJma2hscxIOTGF1cmEgU2NocmF2ZW5qJgoUc3VnZ2VzdC43b2g2c3Jpbndwa2QSDkxhdXJhIFNjaHJhdmVuaiYKFHN1Z2dlc3Qub2N5YWN3cDVjdzRpEg5MYXVyYSBTY2hyYXZlbmomChRzdWdnZXN0Lm9kMW85bXB3ODdiaBIOTGF1cmEgU2NocmF2ZW5qJgoUc3VnZ2VzdC45NmU3a2luMjE3MXESDkxhdXJhIFNjaHJhdmVuaiYKFHN1Z2dlc3QubHl2dzRjaWlyYjBuEg5MYXVyYSBTY2hyYXZlbmomChRzdWdnZXN0LmhtbTlhMmV1YnhoYxIOTGF1cmEgU2NocmF2ZW5qJgoUc3VnZ2VzdC5kajA2MjZ5dDZiY2USDkxhdXJhIFNjaHJhdmVuaiYKFHN1Z2dlc3QucHZrMTk2dGNqb2ZyEg5MYXVyYSBTY2hyYXZlbnIhMWJKVWJRdEVzNmF6WEVUMk14c19NRW5ickVBZlJ6dC02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1622</Words>
  <Characters>9248</Characters>
  <Application>Microsoft Office Word</Application>
  <DocSecurity>0</DocSecurity>
  <Lines>77</Lines>
  <Paragraphs>21</Paragraphs>
  <ScaleCrop>false</ScaleCrop>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Soonhee Lee</dc:creator>
  <cp:lastModifiedBy>Jay Coughlin</cp:lastModifiedBy>
  <cp:revision>2</cp:revision>
  <dcterms:created xsi:type="dcterms:W3CDTF">2024-09-26T14:13:00Z</dcterms:created>
  <dcterms:modified xsi:type="dcterms:W3CDTF">2024-09-26T14:13:00Z</dcterms:modified>
</cp:coreProperties>
</file>